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E0DB6" w14:textId="77777777" w:rsidR="005E7632" w:rsidRPr="00EA5AB9" w:rsidRDefault="005E7632" w:rsidP="00462AD9">
      <w:pPr>
        <w:spacing w:after="120" w:line="360" w:lineRule="atLeast"/>
        <w:rPr>
          <w:rFonts w:cstheme="minorHAnsi"/>
          <w:spacing w:val="-1"/>
          <w:sz w:val="28"/>
          <w:szCs w:val="28"/>
        </w:rPr>
      </w:pPr>
      <w:r w:rsidRPr="00EA5AB9">
        <w:rPr>
          <w:rFonts w:cstheme="minorHAnsi"/>
          <w:b/>
          <w:spacing w:val="-1"/>
          <w:sz w:val="28"/>
          <w:szCs w:val="28"/>
        </w:rPr>
        <w:t>News</w:t>
      </w:r>
      <w:r w:rsidR="004320A4" w:rsidRPr="00EA5AB9">
        <w:rPr>
          <w:rFonts w:cstheme="minorHAnsi"/>
          <w:b/>
          <w:spacing w:val="-1"/>
          <w:sz w:val="28"/>
          <w:szCs w:val="28"/>
        </w:rPr>
        <w:t xml:space="preserve"> - </w:t>
      </w:r>
      <w:r w:rsidR="00551ADC" w:rsidRPr="00EA5AB9">
        <w:rPr>
          <w:rFonts w:cstheme="minorHAnsi"/>
          <w:spacing w:val="-1"/>
          <w:sz w:val="28"/>
          <w:szCs w:val="28"/>
        </w:rPr>
        <w:t>2</w:t>
      </w:r>
      <w:r w:rsidR="008B56B3">
        <w:rPr>
          <w:rFonts w:cstheme="minorHAnsi"/>
          <w:spacing w:val="-1"/>
          <w:sz w:val="28"/>
          <w:szCs w:val="28"/>
        </w:rPr>
        <w:t>9</w:t>
      </w:r>
      <w:r w:rsidRPr="00EA5AB9">
        <w:rPr>
          <w:rFonts w:cstheme="minorHAnsi"/>
          <w:spacing w:val="-1"/>
          <w:sz w:val="28"/>
          <w:szCs w:val="28"/>
        </w:rPr>
        <w:t xml:space="preserve"> </w:t>
      </w:r>
      <w:r w:rsidR="005A7BA2" w:rsidRPr="00EA5AB9">
        <w:rPr>
          <w:rFonts w:cstheme="minorHAnsi"/>
          <w:spacing w:val="-1"/>
          <w:sz w:val="28"/>
          <w:szCs w:val="28"/>
        </w:rPr>
        <w:t xml:space="preserve">March </w:t>
      </w:r>
      <w:r w:rsidRPr="00EA5AB9">
        <w:rPr>
          <w:rFonts w:cstheme="minorHAnsi"/>
          <w:spacing w:val="-1"/>
          <w:sz w:val="28"/>
          <w:szCs w:val="28"/>
        </w:rPr>
        <w:t>201</w:t>
      </w:r>
      <w:r w:rsidR="0027329A" w:rsidRPr="00EA5AB9">
        <w:rPr>
          <w:rFonts w:cstheme="minorHAnsi"/>
          <w:spacing w:val="-1"/>
          <w:sz w:val="28"/>
          <w:szCs w:val="28"/>
        </w:rPr>
        <w:t>9</w:t>
      </w:r>
    </w:p>
    <w:p w14:paraId="68BB3B97" w14:textId="5DAF9932" w:rsidR="009E6E66" w:rsidRDefault="009E6E66" w:rsidP="00462AD9">
      <w:pPr>
        <w:spacing w:after="120" w:line="360" w:lineRule="atLeast"/>
        <w:rPr>
          <w:rFonts w:cstheme="minorHAnsi"/>
          <w:b/>
          <w:spacing w:val="-1"/>
          <w:sz w:val="28"/>
          <w:szCs w:val="28"/>
        </w:rPr>
      </w:pPr>
      <w:r>
        <w:rPr>
          <w:rFonts w:cstheme="minorHAnsi"/>
          <w:b/>
          <w:spacing w:val="-1"/>
          <w:sz w:val="28"/>
          <w:szCs w:val="28"/>
        </w:rPr>
        <w:t xml:space="preserve">EIOPA publishes Discussion Paper </w:t>
      </w:r>
      <w:r w:rsidR="00DF4C11">
        <w:rPr>
          <w:rFonts w:cstheme="minorHAnsi"/>
          <w:b/>
          <w:spacing w:val="-1"/>
          <w:sz w:val="28"/>
          <w:szCs w:val="28"/>
        </w:rPr>
        <w:t xml:space="preserve">on </w:t>
      </w:r>
      <w:r>
        <w:rPr>
          <w:rFonts w:cstheme="minorHAnsi"/>
          <w:b/>
          <w:spacing w:val="-1"/>
          <w:sz w:val="28"/>
          <w:szCs w:val="28"/>
        </w:rPr>
        <w:t>Systemic Risk and Macroprudential Policy in Insurance</w:t>
      </w:r>
    </w:p>
    <w:p w14:paraId="71E9FD19" w14:textId="3494EB95" w:rsidR="00527DB2" w:rsidRPr="00462AD9" w:rsidRDefault="00527DB2" w:rsidP="00462AD9">
      <w:pPr>
        <w:spacing w:after="120" w:line="360" w:lineRule="atLeast"/>
        <w:rPr>
          <w:rFonts w:cstheme="minorHAnsi"/>
          <w:sz w:val="24"/>
          <w:szCs w:val="24"/>
        </w:rPr>
      </w:pPr>
      <w:r w:rsidRPr="00462AD9">
        <w:rPr>
          <w:rFonts w:cstheme="minorHAnsi"/>
          <w:sz w:val="24"/>
          <w:szCs w:val="24"/>
        </w:rPr>
        <w:t xml:space="preserve">Today, the European Insurance and Occupational Pensions Authority (EIOPA) published its </w:t>
      </w:r>
      <w:r w:rsidR="00C56C81" w:rsidRPr="00462AD9">
        <w:rPr>
          <w:rFonts w:cstheme="minorHAnsi"/>
          <w:spacing w:val="-1"/>
          <w:sz w:val="24"/>
          <w:szCs w:val="24"/>
        </w:rPr>
        <w:t>Discussion Paper on “Systemic Risk and Macroprudential Policy in Insurance”</w:t>
      </w:r>
      <w:r w:rsidR="00C56C81" w:rsidRPr="00462AD9">
        <w:rPr>
          <w:rFonts w:cstheme="minorHAnsi"/>
          <w:sz w:val="24"/>
          <w:szCs w:val="24"/>
        </w:rPr>
        <w:t>,</w:t>
      </w:r>
      <w:r w:rsidRPr="00462AD9">
        <w:rPr>
          <w:rFonts w:cstheme="minorHAnsi"/>
          <w:sz w:val="24"/>
          <w:szCs w:val="24"/>
        </w:rPr>
        <w:t xml:space="preserve"> </w:t>
      </w:r>
      <w:r w:rsidRPr="00462AD9">
        <w:rPr>
          <w:rFonts w:cstheme="minorHAnsi"/>
          <w:sz w:val="24"/>
          <w:szCs w:val="24"/>
          <w:highlight w:val="yellow"/>
        </w:rPr>
        <w:t xml:space="preserve">[Add link to the </w:t>
      </w:r>
      <w:r w:rsidR="00C56C81" w:rsidRPr="00462AD9">
        <w:rPr>
          <w:rFonts w:cstheme="minorHAnsi"/>
          <w:sz w:val="24"/>
          <w:szCs w:val="24"/>
          <w:highlight w:val="yellow"/>
        </w:rPr>
        <w:t>Paper</w:t>
      </w:r>
      <w:r w:rsidRPr="00462AD9">
        <w:rPr>
          <w:rFonts w:cstheme="minorHAnsi"/>
          <w:sz w:val="24"/>
          <w:szCs w:val="24"/>
          <w:highlight w:val="yellow"/>
        </w:rPr>
        <w:t>]</w:t>
      </w:r>
    </w:p>
    <w:p w14:paraId="389FA1D7" w14:textId="36A117F3" w:rsidR="00090767" w:rsidRPr="00462AD9" w:rsidRDefault="00C56C81" w:rsidP="00462AD9">
      <w:pPr>
        <w:spacing w:after="120" w:line="360" w:lineRule="atLeast"/>
        <w:rPr>
          <w:rFonts w:cstheme="minorHAnsi"/>
          <w:sz w:val="24"/>
          <w:szCs w:val="24"/>
        </w:rPr>
      </w:pPr>
      <w:r w:rsidRPr="00462AD9">
        <w:rPr>
          <w:rFonts w:cstheme="minorHAnsi"/>
          <w:color w:val="000000"/>
          <w:sz w:val="24"/>
          <w:szCs w:val="24"/>
        </w:rPr>
        <w:t>Thi</w:t>
      </w:r>
      <w:r w:rsidRPr="00462AD9">
        <w:rPr>
          <w:rFonts w:cstheme="minorHAnsi"/>
          <w:sz w:val="24"/>
          <w:szCs w:val="24"/>
        </w:rPr>
        <w:t xml:space="preserve">s Discussion Paper builds on </w:t>
      </w:r>
      <w:r w:rsidR="0021212D" w:rsidRPr="00462AD9">
        <w:rPr>
          <w:rFonts w:cstheme="minorHAnsi"/>
          <w:sz w:val="24"/>
          <w:szCs w:val="24"/>
        </w:rPr>
        <w:t xml:space="preserve">the </w:t>
      </w:r>
      <w:r w:rsidRPr="00462AD9">
        <w:rPr>
          <w:rFonts w:cstheme="minorHAnsi"/>
          <w:sz w:val="24"/>
          <w:szCs w:val="24"/>
        </w:rPr>
        <w:t>series of previously published three papers</w:t>
      </w:r>
      <w:r w:rsidR="009550AE">
        <w:rPr>
          <w:rFonts w:cstheme="minorHAnsi"/>
          <w:sz w:val="24"/>
          <w:szCs w:val="24"/>
        </w:rPr>
        <w:t xml:space="preserve"> that laid down its policy stance</w:t>
      </w:r>
      <w:r w:rsidRPr="00462AD9">
        <w:rPr>
          <w:rFonts w:cstheme="minorHAnsi"/>
          <w:sz w:val="24"/>
          <w:szCs w:val="24"/>
        </w:rPr>
        <w:t>, namely on “</w:t>
      </w:r>
      <w:hyperlink r:id="rId13" w:history="1">
        <w:r w:rsidRPr="00462AD9">
          <w:rPr>
            <w:rStyle w:val="Hyperlink"/>
            <w:rFonts w:cstheme="minorHAnsi"/>
            <w:sz w:val="24"/>
            <w:szCs w:val="24"/>
          </w:rPr>
          <w:t>Systemic risk and macroprudential policy in insurance</w:t>
        </w:r>
      </w:hyperlink>
      <w:r w:rsidRPr="00462AD9">
        <w:rPr>
          <w:rFonts w:cstheme="minorHAnsi"/>
          <w:sz w:val="24"/>
          <w:szCs w:val="24"/>
        </w:rPr>
        <w:t>”, “</w:t>
      </w:r>
      <w:hyperlink r:id="rId14" w:history="1">
        <w:r w:rsidRPr="00462AD9">
          <w:rPr>
            <w:rStyle w:val="Hyperlink"/>
            <w:rFonts w:cstheme="minorHAnsi"/>
            <w:sz w:val="24"/>
            <w:szCs w:val="24"/>
          </w:rPr>
          <w:t>Solvency II tools with macroprudential impact</w:t>
        </w:r>
      </w:hyperlink>
      <w:r w:rsidRPr="00462AD9">
        <w:rPr>
          <w:rFonts w:cstheme="minorHAnsi"/>
          <w:sz w:val="24"/>
          <w:szCs w:val="24"/>
        </w:rPr>
        <w:t>”, and “</w:t>
      </w:r>
      <w:hyperlink r:id="rId15" w:history="1">
        <w:r w:rsidRPr="00462AD9">
          <w:rPr>
            <w:rStyle w:val="Hyperlink"/>
            <w:rFonts w:cstheme="minorHAnsi"/>
            <w:sz w:val="24"/>
            <w:szCs w:val="24"/>
          </w:rPr>
          <w:t>Other potential macroprudential tools and measures to enhance the current framework</w:t>
        </w:r>
      </w:hyperlink>
      <w:r w:rsidRPr="00462AD9">
        <w:rPr>
          <w:rFonts w:cstheme="minorHAnsi"/>
          <w:sz w:val="24"/>
          <w:szCs w:val="24"/>
        </w:rPr>
        <w:t xml:space="preserve">”. </w:t>
      </w:r>
      <w:r w:rsidR="0021212D" w:rsidRPr="00462AD9">
        <w:rPr>
          <w:rFonts w:cstheme="minorHAnsi"/>
          <w:sz w:val="24"/>
          <w:szCs w:val="24"/>
        </w:rPr>
        <w:t xml:space="preserve">All Papers </w:t>
      </w:r>
      <w:r w:rsidRPr="00462AD9">
        <w:rPr>
          <w:rFonts w:cstheme="minorHAnsi"/>
          <w:sz w:val="24"/>
          <w:szCs w:val="24"/>
        </w:rPr>
        <w:t>aim at contributing to the debate on systemic risk and macro</w:t>
      </w:r>
      <w:r w:rsidR="0021212D" w:rsidRPr="00462AD9">
        <w:rPr>
          <w:rFonts w:cstheme="minorHAnsi"/>
          <w:sz w:val="24"/>
          <w:szCs w:val="24"/>
        </w:rPr>
        <w:t>-</w:t>
      </w:r>
      <w:r w:rsidRPr="00462AD9">
        <w:rPr>
          <w:rFonts w:cstheme="minorHAnsi"/>
          <w:sz w:val="24"/>
          <w:szCs w:val="24"/>
        </w:rPr>
        <w:t xml:space="preserve">prudential policy in insurance ensuring </w:t>
      </w:r>
      <w:r w:rsidR="0021212D" w:rsidRPr="00462AD9">
        <w:rPr>
          <w:rFonts w:cstheme="minorHAnsi"/>
          <w:sz w:val="24"/>
          <w:szCs w:val="24"/>
        </w:rPr>
        <w:t>the reflection of the</w:t>
      </w:r>
      <w:r w:rsidRPr="00462AD9">
        <w:rPr>
          <w:rFonts w:cstheme="minorHAnsi"/>
          <w:sz w:val="24"/>
          <w:szCs w:val="24"/>
        </w:rPr>
        <w:t xml:space="preserve"> specific nature of the insurance business. </w:t>
      </w:r>
    </w:p>
    <w:p w14:paraId="5F109563" w14:textId="32350F6B" w:rsidR="009550AE" w:rsidRPr="00462AD9" w:rsidRDefault="009550AE" w:rsidP="009550AE">
      <w:pPr>
        <w:spacing w:after="120" w:line="360" w:lineRule="atLeast"/>
        <w:rPr>
          <w:rFonts w:cstheme="minorHAnsi"/>
          <w:sz w:val="24"/>
          <w:szCs w:val="24"/>
        </w:rPr>
      </w:pPr>
      <w:r w:rsidRPr="00462AD9">
        <w:rPr>
          <w:rFonts w:cstheme="minorHAnsi"/>
          <w:sz w:val="24"/>
          <w:szCs w:val="24"/>
        </w:rPr>
        <w:t>In developing its policy stance, EIOPA followed a systematic approach addressing the following questions in a sequential way:</w:t>
      </w:r>
    </w:p>
    <w:p w14:paraId="1A3FE077" w14:textId="77777777" w:rsidR="009550AE" w:rsidRPr="00462AD9" w:rsidRDefault="009550AE" w:rsidP="009550AE">
      <w:pPr>
        <w:pStyle w:val="ListParagraph"/>
        <w:numPr>
          <w:ilvl w:val="1"/>
          <w:numId w:val="10"/>
        </w:numPr>
        <w:spacing w:after="120" w:line="360" w:lineRule="atLeast"/>
        <w:contextualSpacing w:val="0"/>
        <w:rPr>
          <w:rFonts w:cstheme="minorHAnsi"/>
          <w:sz w:val="24"/>
          <w:szCs w:val="24"/>
        </w:rPr>
      </w:pPr>
      <w:r w:rsidRPr="00462AD9">
        <w:rPr>
          <w:rFonts w:cstheme="minorHAnsi"/>
          <w:sz w:val="24"/>
          <w:szCs w:val="24"/>
        </w:rPr>
        <w:t>Does insurance create or amplify systemic risk?</w:t>
      </w:r>
    </w:p>
    <w:p w14:paraId="1F93057B" w14:textId="77777777" w:rsidR="009550AE" w:rsidRPr="00462AD9" w:rsidRDefault="009550AE" w:rsidP="009550AE">
      <w:pPr>
        <w:pStyle w:val="ListParagraph"/>
        <w:numPr>
          <w:ilvl w:val="1"/>
          <w:numId w:val="10"/>
        </w:numPr>
        <w:spacing w:after="120" w:line="360" w:lineRule="atLeast"/>
        <w:contextualSpacing w:val="0"/>
        <w:rPr>
          <w:rFonts w:cstheme="minorHAnsi"/>
          <w:sz w:val="24"/>
          <w:szCs w:val="24"/>
        </w:rPr>
      </w:pPr>
      <w:r w:rsidRPr="00462AD9">
        <w:rPr>
          <w:rFonts w:cstheme="minorHAnsi"/>
          <w:sz w:val="24"/>
          <w:szCs w:val="24"/>
        </w:rPr>
        <w:t>If yes, what are the tools already existing in the Solvency II framework, and how do they contribute to mitigate the sources of systemic risk?</w:t>
      </w:r>
    </w:p>
    <w:p w14:paraId="664607C3" w14:textId="77777777" w:rsidR="009550AE" w:rsidRPr="00462AD9" w:rsidRDefault="009550AE" w:rsidP="009550AE">
      <w:pPr>
        <w:pStyle w:val="ListParagraph"/>
        <w:numPr>
          <w:ilvl w:val="1"/>
          <w:numId w:val="10"/>
        </w:numPr>
        <w:spacing w:after="120" w:line="360" w:lineRule="atLeast"/>
        <w:contextualSpacing w:val="0"/>
        <w:rPr>
          <w:rFonts w:cstheme="minorHAnsi"/>
          <w:sz w:val="24"/>
          <w:szCs w:val="24"/>
        </w:rPr>
      </w:pPr>
      <w:r w:rsidRPr="00462AD9">
        <w:rPr>
          <w:rFonts w:cstheme="minorHAnsi"/>
          <w:sz w:val="24"/>
          <w:szCs w:val="24"/>
        </w:rPr>
        <w:t xml:space="preserve">Are other tools needed, and, if yes, which ones could be promoted? </w:t>
      </w:r>
    </w:p>
    <w:p w14:paraId="27A4BA01" w14:textId="78089E73" w:rsidR="00A25108" w:rsidRPr="00462AD9" w:rsidRDefault="003B1C09" w:rsidP="00462AD9">
      <w:pPr>
        <w:pStyle w:val="ListParagraph"/>
        <w:spacing w:after="120" w:line="360" w:lineRule="atLeast"/>
        <w:ind w:left="0"/>
        <w:contextualSpacing w:val="0"/>
        <w:rPr>
          <w:rFonts w:cstheme="minorHAnsi"/>
          <w:sz w:val="24"/>
          <w:szCs w:val="24"/>
        </w:rPr>
      </w:pPr>
      <w:r>
        <w:rPr>
          <w:rFonts w:cstheme="minorHAnsi"/>
          <w:sz w:val="24"/>
          <w:szCs w:val="24"/>
        </w:rPr>
        <w:t xml:space="preserve">EIOPA aims at turning the work done </w:t>
      </w:r>
      <w:r w:rsidRPr="003B1C09">
        <w:rPr>
          <w:rFonts w:cstheme="minorHAnsi"/>
          <w:sz w:val="24"/>
          <w:szCs w:val="24"/>
        </w:rPr>
        <w:t>into a specific policy proposal for additional macroprudential tools or measures</w:t>
      </w:r>
      <w:r w:rsidR="00C57F01">
        <w:rPr>
          <w:rFonts w:cstheme="minorHAnsi"/>
          <w:sz w:val="24"/>
          <w:szCs w:val="24"/>
        </w:rPr>
        <w:t>,</w:t>
      </w:r>
      <w:r w:rsidRPr="003B1C09">
        <w:rPr>
          <w:rFonts w:cstheme="minorHAnsi"/>
          <w:sz w:val="24"/>
          <w:szCs w:val="24"/>
        </w:rPr>
        <w:t xml:space="preserve"> where relevant and possible as part of the Solvency II Review. For this purpose, and in order to gather the views of stakeholders, EIOPA is publishing this Discussion Paper on systemic risk and macroprudential policy in insurance</w:t>
      </w:r>
      <w:r>
        <w:rPr>
          <w:rFonts w:cstheme="minorHAnsi"/>
          <w:sz w:val="24"/>
          <w:szCs w:val="24"/>
        </w:rPr>
        <w:t>, paying special attention to potential new tools and measures</w:t>
      </w:r>
      <w:r w:rsidR="00DF4C11">
        <w:rPr>
          <w:rFonts w:cstheme="minorHAnsi"/>
          <w:sz w:val="24"/>
          <w:szCs w:val="24"/>
        </w:rPr>
        <w:t xml:space="preserve">, particularly to </w:t>
      </w:r>
      <w:r w:rsidR="00A25108" w:rsidRPr="00462AD9">
        <w:rPr>
          <w:rFonts w:cstheme="minorHAnsi"/>
          <w:sz w:val="24"/>
          <w:szCs w:val="24"/>
        </w:rPr>
        <w:t>the tools</w:t>
      </w:r>
      <w:r w:rsidR="00462AD9" w:rsidRPr="00462AD9">
        <w:rPr>
          <w:rFonts w:cstheme="minorHAnsi"/>
          <w:sz w:val="24"/>
          <w:szCs w:val="24"/>
        </w:rPr>
        <w:t xml:space="preserve"> that are part of </w:t>
      </w:r>
      <w:r w:rsidR="00A25108" w:rsidRPr="00462AD9">
        <w:rPr>
          <w:rFonts w:cstheme="minorHAnsi"/>
          <w:sz w:val="24"/>
          <w:szCs w:val="24"/>
        </w:rPr>
        <w:t xml:space="preserve">the recent </w:t>
      </w:r>
      <w:hyperlink r:id="rId16" w:history="1">
        <w:r w:rsidR="00A25108" w:rsidRPr="00462AD9">
          <w:rPr>
            <w:rStyle w:val="Hyperlink"/>
            <w:rFonts w:cstheme="minorHAnsi"/>
            <w:sz w:val="24"/>
            <w:szCs w:val="24"/>
          </w:rPr>
          <w:t>European Commission’s Call for Advice to EIOPA</w:t>
        </w:r>
      </w:hyperlink>
      <w:r w:rsidR="00A25108" w:rsidRPr="00462AD9">
        <w:rPr>
          <w:rFonts w:cstheme="minorHAnsi"/>
          <w:sz w:val="24"/>
          <w:szCs w:val="24"/>
        </w:rPr>
        <w:t xml:space="preserve"> in relation to the Solvency II Review. </w:t>
      </w:r>
    </w:p>
    <w:p w14:paraId="34ACACB8" w14:textId="4C974804" w:rsidR="003B1C09" w:rsidRPr="00462AD9" w:rsidRDefault="00462AD9" w:rsidP="003B1C09">
      <w:pPr>
        <w:spacing w:after="120" w:line="360" w:lineRule="atLeast"/>
        <w:rPr>
          <w:rFonts w:cstheme="minorHAnsi"/>
          <w:sz w:val="24"/>
          <w:szCs w:val="24"/>
        </w:rPr>
      </w:pPr>
      <w:r w:rsidRPr="00462AD9">
        <w:rPr>
          <w:sz w:val="24"/>
          <w:szCs w:val="24"/>
        </w:rPr>
        <w:t xml:space="preserve">The </w:t>
      </w:r>
      <w:r w:rsidRPr="00DF4C11">
        <w:rPr>
          <w:sz w:val="24"/>
          <w:szCs w:val="24"/>
        </w:rPr>
        <w:t xml:space="preserve">Discussion Paper is open for comments </w:t>
      </w:r>
      <w:r w:rsidRPr="00DF4C11">
        <w:rPr>
          <w:b/>
          <w:sz w:val="24"/>
          <w:szCs w:val="24"/>
        </w:rPr>
        <w:t>until 30 April 2019</w:t>
      </w:r>
      <w:r w:rsidRPr="00DF4C11">
        <w:rPr>
          <w:sz w:val="24"/>
          <w:szCs w:val="24"/>
        </w:rPr>
        <w:t xml:space="preserve"> and can be viewed here</w:t>
      </w:r>
      <w:r w:rsidR="00DF4C11">
        <w:rPr>
          <w:sz w:val="24"/>
          <w:szCs w:val="24"/>
        </w:rPr>
        <w:t xml:space="preserve"> </w:t>
      </w:r>
      <w:r w:rsidR="00DF4C11" w:rsidRPr="00462AD9">
        <w:rPr>
          <w:rFonts w:cstheme="minorHAnsi"/>
          <w:sz w:val="24"/>
          <w:szCs w:val="24"/>
          <w:highlight w:val="yellow"/>
        </w:rPr>
        <w:t>[Add link to the Paper]</w:t>
      </w:r>
      <w:r w:rsidRPr="00DF4C11">
        <w:rPr>
          <w:sz w:val="24"/>
          <w:szCs w:val="24"/>
        </w:rPr>
        <w:t>.</w:t>
      </w:r>
      <w:r w:rsidR="00DF4C11" w:rsidRPr="00DF4C11">
        <w:rPr>
          <w:sz w:val="24"/>
          <w:szCs w:val="24"/>
        </w:rPr>
        <w:t xml:space="preserve"> Stakeholders should submit feedback by using the provided template </w:t>
      </w:r>
      <w:r w:rsidR="00DF4C11" w:rsidRPr="00462AD9">
        <w:rPr>
          <w:rFonts w:cstheme="minorHAnsi"/>
          <w:sz w:val="24"/>
          <w:szCs w:val="24"/>
          <w:highlight w:val="yellow"/>
        </w:rPr>
        <w:t xml:space="preserve">[Add link to the </w:t>
      </w:r>
      <w:r w:rsidR="00DF4C11">
        <w:rPr>
          <w:rFonts w:cstheme="minorHAnsi"/>
          <w:sz w:val="24"/>
          <w:szCs w:val="24"/>
          <w:highlight w:val="yellow"/>
        </w:rPr>
        <w:t>template</w:t>
      </w:r>
      <w:r w:rsidR="00DF4C11" w:rsidRPr="00462AD9">
        <w:rPr>
          <w:rFonts w:cstheme="minorHAnsi"/>
          <w:sz w:val="24"/>
          <w:szCs w:val="24"/>
          <w:highlight w:val="yellow"/>
        </w:rPr>
        <w:t>]</w:t>
      </w:r>
      <w:r w:rsidR="00DF4C11">
        <w:rPr>
          <w:rFonts w:cstheme="minorHAnsi"/>
          <w:sz w:val="24"/>
          <w:szCs w:val="24"/>
        </w:rPr>
        <w:t xml:space="preserve"> </w:t>
      </w:r>
      <w:r w:rsidR="00DF4C11" w:rsidRPr="00DF4C11">
        <w:rPr>
          <w:sz w:val="24"/>
          <w:szCs w:val="24"/>
        </w:rPr>
        <w:t xml:space="preserve">and via following email address: </w:t>
      </w:r>
      <w:hyperlink r:id="rId17" w:history="1">
        <w:r w:rsidR="00DF4C11" w:rsidRPr="00DF4C11">
          <w:rPr>
            <w:rStyle w:val="Hyperlink"/>
            <w:sz w:val="24"/>
            <w:szCs w:val="24"/>
          </w:rPr>
          <w:t>CP-19-001@eiopa.europa.eu</w:t>
        </w:r>
      </w:hyperlink>
      <w:r w:rsidR="00E3596B">
        <w:rPr>
          <w:rStyle w:val="Hyperlink"/>
          <w:sz w:val="24"/>
          <w:szCs w:val="24"/>
        </w:rPr>
        <w:t>.</w:t>
      </w:r>
      <w:bookmarkStart w:id="0" w:name="_GoBack"/>
      <w:bookmarkEnd w:id="0"/>
    </w:p>
    <w:sectPr w:rsidR="003B1C09" w:rsidRPr="00462A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7C4E9" w14:textId="77777777" w:rsidR="000A67D3" w:rsidRDefault="000A67D3" w:rsidP="00C56C81">
      <w:pPr>
        <w:spacing w:after="0" w:line="240" w:lineRule="auto"/>
      </w:pPr>
      <w:r>
        <w:separator/>
      </w:r>
    </w:p>
  </w:endnote>
  <w:endnote w:type="continuationSeparator" w:id="0">
    <w:p w14:paraId="761A9262" w14:textId="77777777" w:rsidR="000A67D3" w:rsidRDefault="000A67D3" w:rsidP="00C5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KievitPro-Light">
    <w:altName w:val="KievitPro-Light"/>
    <w:panose1 w:val="00000000000000000000"/>
    <w:charset w:val="00"/>
    <w:family w:val="swiss"/>
    <w:notTrueType/>
    <w:pitch w:val="default"/>
    <w:sig w:usb0="00000003" w:usb1="08070000" w:usb2="00000010" w:usb3="00000000" w:csb0="00020001" w:csb1="00000000"/>
  </w:font>
  <w:font w:name="KievitPro-Bold">
    <w:altName w:val="Kievit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5CBAF" w14:textId="77777777" w:rsidR="000A67D3" w:rsidRDefault="000A67D3" w:rsidP="00C56C81">
      <w:pPr>
        <w:spacing w:after="0" w:line="240" w:lineRule="auto"/>
      </w:pPr>
      <w:r>
        <w:separator/>
      </w:r>
    </w:p>
  </w:footnote>
  <w:footnote w:type="continuationSeparator" w:id="0">
    <w:p w14:paraId="21101720" w14:textId="77777777" w:rsidR="000A67D3" w:rsidRDefault="000A67D3" w:rsidP="00C56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F55C84"/>
    <w:multiLevelType w:val="hybridMultilevel"/>
    <w:tmpl w:val="AB10D0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89BA6"/>
    <w:multiLevelType w:val="hybridMultilevel"/>
    <w:tmpl w:val="0B75A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7F3527"/>
    <w:multiLevelType w:val="hybridMultilevel"/>
    <w:tmpl w:val="C15A27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6B08E2"/>
    <w:multiLevelType w:val="hybridMultilevel"/>
    <w:tmpl w:val="0F98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46245"/>
    <w:multiLevelType w:val="hybridMultilevel"/>
    <w:tmpl w:val="9960791C"/>
    <w:lvl w:ilvl="0" w:tplc="475E5F0E">
      <w:start w:val="1"/>
      <w:numFmt w:val="decimal"/>
      <w:lvlText w:val="%1."/>
      <w:lvlJc w:val="left"/>
      <w:pPr>
        <w:ind w:left="885" w:hanging="525"/>
      </w:pPr>
      <w:rPr>
        <w:rFonts w:hint="default"/>
        <w:b w:val="0"/>
        <w:i w:val="0"/>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63A0B"/>
    <w:multiLevelType w:val="hybridMultilevel"/>
    <w:tmpl w:val="AB66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96763"/>
    <w:multiLevelType w:val="hybridMultilevel"/>
    <w:tmpl w:val="28686F80"/>
    <w:lvl w:ilvl="0" w:tplc="475E5F0E">
      <w:start w:val="1"/>
      <w:numFmt w:val="decimal"/>
      <w:lvlText w:val="%1."/>
      <w:lvlJc w:val="left"/>
      <w:pPr>
        <w:ind w:left="885" w:hanging="525"/>
      </w:pPr>
      <w:rPr>
        <w:rFonts w:hint="default"/>
        <w:b w:val="0"/>
        <w:i w:val="0"/>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1F0EA2"/>
    <w:multiLevelType w:val="hybridMultilevel"/>
    <w:tmpl w:val="09D4586E"/>
    <w:lvl w:ilvl="0" w:tplc="475E5F0E">
      <w:start w:val="1"/>
      <w:numFmt w:val="decimal"/>
      <w:lvlText w:val="%1."/>
      <w:lvlJc w:val="left"/>
      <w:pPr>
        <w:ind w:left="885" w:hanging="525"/>
      </w:pPr>
      <w:rPr>
        <w:rFonts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270F6"/>
    <w:multiLevelType w:val="hybridMultilevel"/>
    <w:tmpl w:val="758616B8"/>
    <w:lvl w:ilvl="0" w:tplc="04E88BDE">
      <w:start w:val="1"/>
      <w:numFmt w:val="decimal"/>
      <w:lvlText w:val="%1."/>
      <w:lvlJc w:val="left"/>
      <w:pPr>
        <w:ind w:left="525" w:hanging="525"/>
      </w:pPr>
      <w:rPr>
        <w:rFonts w:hint="default"/>
        <w:b w:val="0"/>
        <w:i w:val="0"/>
        <w:color w:val="auto"/>
      </w:rPr>
    </w:lvl>
    <w:lvl w:ilvl="1" w:tplc="08090019">
      <w:start w:val="1"/>
      <w:numFmt w:val="lowerLetter"/>
      <w:lvlText w:val="%2."/>
      <w:lvlJc w:val="left"/>
      <w:pPr>
        <w:ind w:left="1440" w:hanging="360"/>
      </w:pPr>
    </w:lvl>
    <w:lvl w:ilvl="2" w:tplc="09542E30">
      <w:start w:val="1"/>
      <w:numFmt w:val="lowerRoman"/>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B0736"/>
    <w:multiLevelType w:val="hybridMultilevel"/>
    <w:tmpl w:val="9E2455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9"/>
  </w:num>
  <w:num w:numId="6">
    <w:abstractNumId w:val="3"/>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A4"/>
    <w:rsid w:val="0000631B"/>
    <w:rsid w:val="0000784D"/>
    <w:rsid w:val="00033722"/>
    <w:rsid w:val="00057EFF"/>
    <w:rsid w:val="00081FB7"/>
    <w:rsid w:val="00090767"/>
    <w:rsid w:val="000A67D3"/>
    <w:rsid w:val="00107ACA"/>
    <w:rsid w:val="001123D1"/>
    <w:rsid w:val="00122EA3"/>
    <w:rsid w:val="001364C3"/>
    <w:rsid w:val="001676E4"/>
    <w:rsid w:val="00184330"/>
    <w:rsid w:val="001849C2"/>
    <w:rsid w:val="00190A89"/>
    <w:rsid w:val="001C2304"/>
    <w:rsid w:val="001D63F4"/>
    <w:rsid w:val="0021212D"/>
    <w:rsid w:val="0021632F"/>
    <w:rsid w:val="00225861"/>
    <w:rsid w:val="0027329A"/>
    <w:rsid w:val="002A72DF"/>
    <w:rsid w:val="002B2C35"/>
    <w:rsid w:val="002D0453"/>
    <w:rsid w:val="002E0AC6"/>
    <w:rsid w:val="002E194C"/>
    <w:rsid w:val="00374082"/>
    <w:rsid w:val="003A619E"/>
    <w:rsid w:val="003B1C09"/>
    <w:rsid w:val="003E70CD"/>
    <w:rsid w:val="00406C08"/>
    <w:rsid w:val="00410873"/>
    <w:rsid w:val="00410D5D"/>
    <w:rsid w:val="004320A4"/>
    <w:rsid w:val="00462AD9"/>
    <w:rsid w:val="004A4FD6"/>
    <w:rsid w:val="004C79D2"/>
    <w:rsid w:val="0052791B"/>
    <w:rsid w:val="00527DB2"/>
    <w:rsid w:val="00551ADC"/>
    <w:rsid w:val="005A7BA2"/>
    <w:rsid w:val="005E7632"/>
    <w:rsid w:val="00603765"/>
    <w:rsid w:val="0061622D"/>
    <w:rsid w:val="00661F9B"/>
    <w:rsid w:val="006916CD"/>
    <w:rsid w:val="006C7F44"/>
    <w:rsid w:val="006D4D15"/>
    <w:rsid w:val="007159E8"/>
    <w:rsid w:val="0072583A"/>
    <w:rsid w:val="00734901"/>
    <w:rsid w:val="00754737"/>
    <w:rsid w:val="00766046"/>
    <w:rsid w:val="00775BD9"/>
    <w:rsid w:val="007C1809"/>
    <w:rsid w:val="007D371C"/>
    <w:rsid w:val="00830F8C"/>
    <w:rsid w:val="00890309"/>
    <w:rsid w:val="008B56B3"/>
    <w:rsid w:val="008D16F4"/>
    <w:rsid w:val="008E6532"/>
    <w:rsid w:val="008F7AB8"/>
    <w:rsid w:val="00911493"/>
    <w:rsid w:val="00917CE1"/>
    <w:rsid w:val="00917DA4"/>
    <w:rsid w:val="009360A9"/>
    <w:rsid w:val="00941D57"/>
    <w:rsid w:val="009550AE"/>
    <w:rsid w:val="00986027"/>
    <w:rsid w:val="009E6E66"/>
    <w:rsid w:val="00A25108"/>
    <w:rsid w:val="00A45ECA"/>
    <w:rsid w:val="00A52860"/>
    <w:rsid w:val="00AD6A98"/>
    <w:rsid w:val="00BA1B2F"/>
    <w:rsid w:val="00BF7833"/>
    <w:rsid w:val="00C03066"/>
    <w:rsid w:val="00C56C81"/>
    <w:rsid w:val="00C57F01"/>
    <w:rsid w:val="00C624AA"/>
    <w:rsid w:val="00C63631"/>
    <w:rsid w:val="00C76BEB"/>
    <w:rsid w:val="00C97BCA"/>
    <w:rsid w:val="00CD1B79"/>
    <w:rsid w:val="00D374AC"/>
    <w:rsid w:val="00D66B3D"/>
    <w:rsid w:val="00DD0A8D"/>
    <w:rsid w:val="00DF4C11"/>
    <w:rsid w:val="00E076C0"/>
    <w:rsid w:val="00E3596B"/>
    <w:rsid w:val="00E42956"/>
    <w:rsid w:val="00E475A8"/>
    <w:rsid w:val="00E55F0B"/>
    <w:rsid w:val="00EA5AB9"/>
    <w:rsid w:val="00F27A4D"/>
    <w:rsid w:val="00F44CA9"/>
    <w:rsid w:val="00FB0E88"/>
    <w:rsid w:val="00FB3D29"/>
    <w:rsid w:val="00FC4DA4"/>
    <w:rsid w:val="00FC6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3A85"/>
  <w15:chartTrackingRefBased/>
  <w15:docId w15:val="{E3DDE522-1EA2-4C93-929E-2B82DEFD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2860"/>
    <w:rPr>
      <w:sz w:val="16"/>
      <w:szCs w:val="16"/>
    </w:rPr>
  </w:style>
  <w:style w:type="paragraph" w:styleId="CommentText">
    <w:name w:val="annotation text"/>
    <w:basedOn w:val="Normal"/>
    <w:link w:val="CommentTextChar"/>
    <w:uiPriority w:val="99"/>
    <w:semiHidden/>
    <w:unhideWhenUsed/>
    <w:rsid w:val="00A52860"/>
    <w:pPr>
      <w:spacing w:line="240" w:lineRule="auto"/>
    </w:pPr>
    <w:rPr>
      <w:sz w:val="20"/>
      <w:szCs w:val="20"/>
    </w:rPr>
  </w:style>
  <w:style w:type="character" w:customStyle="1" w:styleId="CommentTextChar">
    <w:name w:val="Comment Text Char"/>
    <w:basedOn w:val="DefaultParagraphFont"/>
    <w:link w:val="CommentText"/>
    <w:uiPriority w:val="99"/>
    <w:semiHidden/>
    <w:rsid w:val="00A52860"/>
    <w:rPr>
      <w:sz w:val="20"/>
      <w:szCs w:val="20"/>
    </w:rPr>
  </w:style>
  <w:style w:type="paragraph" w:styleId="CommentSubject">
    <w:name w:val="annotation subject"/>
    <w:basedOn w:val="CommentText"/>
    <w:next w:val="CommentText"/>
    <w:link w:val="CommentSubjectChar"/>
    <w:uiPriority w:val="99"/>
    <w:semiHidden/>
    <w:unhideWhenUsed/>
    <w:rsid w:val="00A52860"/>
    <w:rPr>
      <w:b/>
      <w:bCs/>
    </w:rPr>
  </w:style>
  <w:style w:type="character" w:customStyle="1" w:styleId="CommentSubjectChar">
    <w:name w:val="Comment Subject Char"/>
    <w:basedOn w:val="CommentTextChar"/>
    <w:link w:val="CommentSubject"/>
    <w:uiPriority w:val="99"/>
    <w:semiHidden/>
    <w:rsid w:val="00A52860"/>
    <w:rPr>
      <w:b/>
      <w:bCs/>
      <w:sz w:val="20"/>
      <w:szCs w:val="20"/>
    </w:rPr>
  </w:style>
  <w:style w:type="paragraph" w:styleId="BalloonText">
    <w:name w:val="Balloon Text"/>
    <w:basedOn w:val="Normal"/>
    <w:link w:val="BalloonTextChar"/>
    <w:uiPriority w:val="99"/>
    <w:semiHidden/>
    <w:unhideWhenUsed/>
    <w:rsid w:val="00A52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860"/>
    <w:rPr>
      <w:rFonts w:ascii="Segoe UI" w:hAnsi="Segoe UI" w:cs="Segoe UI"/>
      <w:sz w:val="18"/>
      <w:szCs w:val="18"/>
    </w:rPr>
  </w:style>
  <w:style w:type="paragraph" w:customStyle="1" w:styleId="Default">
    <w:name w:val="Default"/>
    <w:rsid w:val="002A72D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10D5D"/>
    <w:rPr>
      <w:color w:val="0563C1" w:themeColor="hyperlink"/>
      <w:u w:val="single"/>
    </w:rPr>
  </w:style>
  <w:style w:type="character" w:styleId="FollowedHyperlink">
    <w:name w:val="FollowedHyperlink"/>
    <w:basedOn w:val="DefaultParagraphFont"/>
    <w:uiPriority w:val="99"/>
    <w:semiHidden/>
    <w:unhideWhenUsed/>
    <w:rsid w:val="00C76BEB"/>
    <w:rPr>
      <w:color w:val="954F72" w:themeColor="followedHyperlink"/>
      <w:u w:val="single"/>
    </w:rPr>
  </w:style>
  <w:style w:type="paragraph" w:styleId="ListParagraph">
    <w:name w:val="List Paragraph"/>
    <w:aliases w:val="List 1"/>
    <w:basedOn w:val="Normal"/>
    <w:link w:val="ListParagraphChar"/>
    <w:uiPriority w:val="34"/>
    <w:qFormat/>
    <w:rsid w:val="001676E4"/>
    <w:pPr>
      <w:ind w:left="720"/>
      <w:contextualSpacing/>
    </w:pPr>
  </w:style>
  <w:style w:type="character" w:customStyle="1" w:styleId="A5">
    <w:name w:val="A5"/>
    <w:uiPriority w:val="99"/>
    <w:rsid w:val="00033722"/>
    <w:rPr>
      <w:rFonts w:cs="KievitPro-Light"/>
      <w:color w:val="000000"/>
      <w:sz w:val="10"/>
      <w:szCs w:val="10"/>
    </w:rPr>
  </w:style>
  <w:style w:type="paragraph" w:customStyle="1" w:styleId="Pa11">
    <w:name w:val="Pa11"/>
    <w:basedOn w:val="Default"/>
    <w:next w:val="Default"/>
    <w:uiPriority w:val="99"/>
    <w:rsid w:val="00734901"/>
    <w:pPr>
      <w:spacing w:line="181" w:lineRule="atLeast"/>
    </w:pPr>
    <w:rPr>
      <w:rFonts w:ascii="KievitPro-Bold" w:hAnsi="KievitPro-Bold" w:cstheme="minorBidi"/>
      <w:color w:val="auto"/>
    </w:rPr>
  </w:style>
  <w:style w:type="character" w:customStyle="1" w:styleId="Regular">
    <w:name w:val="Regular"/>
    <w:basedOn w:val="DefaultParagraphFont"/>
    <w:uiPriority w:val="1"/>
    <w:qFormat/>
    <w:rsid w:val="0021632F"/>
  </w:style>
  <w:style w:type="paragraph" w:styleId="Revision">
    <w:name w:val="Revision"/>
    <w:hidden/>
    <w:uiPriority w:val="99"/>
    <w:semiHidden/>
    <w:rsid w:val="00527DB2"/>
    <w:pPr>
      <w:spacing w:after="0" w:line="240" w:lineRule="auto"/>
    </w:pPr>
  </w:style>
  <w:style w:type="paragraph" w:styleId="FootnoteText">
    <w:name w:val="footnote text"/>
    <w:aliases w:val="Verdana 8p Regular Foot,Footnote,Fußnote,FSR footnote,lábléc,Footnote Text Char Char,Text pozn. pod čarou_martin_ang,Text pozn. pod earou_martin_ang,Text pozn. pod èarou_martin_ang,FaU_poznamka_pod_carou_a,Char,fn,C26 Footnote body,f,Fußno"/>
    <w:basedOn w:val="Normal"/>
    <w:link w:val="FootnoteTextChar"/>
    <w:uiPriority w:val="99"/>
    <w:unhideWhenUsed/>
    <w:qFormat/>
    <w:rsid w:val="00C56C81"/>
    <w:pPr>
      <w:spacing w:before="120" w:after="0" w:line="240" w:lineRule="auto"/>
      <w:jc w:val="both"/>
    </w:pPr>
    <w:rPr>
      <w:rFonts w:ascii="Verdana" w:hAnsi="Verdana" w:cs="Times New Roman"/>
      <w:sz w:val="16"/>
      <w:szCs w:val="20"/>
    </w:rPr>
  </w:style>
  <w:style w:type="character" w:customStyle="1" w:styleId="FootnoteTextChar">
    <w:name w:val="Footnote Text Char"/>
    <w:aliases w:val="Verdana 8p Regular Foot Char,Footnote Char,Fußnote Char,FSR footnote Char,lábléc Char,Footnote Text Char Char Char,Text pozn. pod čarou_martin_ang Char,Text pozn. pod earou_martin_ang Char,Text pozn. pod èarou_martin_ang Char,fn Char"/>
    <w:basedOn w:val="DefaultParagraphFont"/>
    <w:link w:val="FootnoteText"/>
    <w:uiPriority w:val="99"/>
    <w:rsid w:val="00C56C81"/>
    <w:rPr>
      <w:rFonts w:ascii="Verdana" w:hAnsi="Verdana" w:cs="Times New Roman"/>
      <w:sz w:val="16"/>
      <w:szCs w:val="20"/>
    </w:rPr>
  </w:style>
  <w:style w:type="character" w:styleId="FootnoteReference">
    <w:name w:val="footnote reference"/>
    <w:aliases w:val="Verdana 11p Regular,hochgestellt,Footnote Reference Number,Footnote Reference_LVL6,Footnote Reference_LVL61,Footnote Reference_LVL62,Footnote Reference_LVL63,Footnote Reference_LVL64,C26 Footnote Number,Ref,Re,Footnote Reference_LVL65"/>
    <w:basedOn w:val="DefaultParagraphFont"/>
    <w:unhideWhenUsed/>
    <w:qFormat/>
    <w:rsid w:val="00C56C81"/>
    <w:rPr>
      <w:rFonts w:ascii="Verdana" w:hAnsi="Verdana"/>
      <w:sz w:val="22"/>
      <w:vertAlign w:val="superscript"/>
    </w:rPr>
  </w:style>
  <w:style w:type="character" w:styleId="Emphasis">
    <w:name w:val="Emphasis"/>
    <w:aliases w:val="Figure - Source"/>
    <w:basedOn w:val="DefaultParagraphFont"/>
    <w:uiPriority w:val="20"/>
    <w:qFormat/>
    <w:rsid w:val="00C56C81"/>
    <w:rPr>
      <w:i/>
      <w:iCs/>
    </w:rPr>
  </w:style>
  <w:style w:type="character" w:customStyle="1" w:styleId="ListParagraphChar">
    <w:name w:val="List Paragraph Char"/>
    <w:aliases w:val="List 1 Char"/>
    <w:basedOn w:val="DefaultParagraphFont"/>
    <w:link w:val="ListParagraph"/>
    <w:uiPriority w:val="34"/>
    <w:rsid w:val="00C5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gister.eiopa.europa.eu/Publications/Reports/Systemic%20risk%20and%20macroprudential%20policy%20in%20insur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P-19-001@eiopa.europa.eu" TargetMode="External"/><Relationship Id="rId2" Type="http://schemas.openxmlformats.org/officeDocument/2006/relationships/customXml" Target="../customXml/item2.xml"/><Relationship Id="rId16" Type="http://schemas.openxmlformats.org/officeDocument/2006/relationships/hyperlink" Target="https://register.eiopa.europa.eu/Publications/Requests%20for%20advice/RH_SRAnnex%20-%20CfA%202020%20SII%20review.pdf" TargetMode="External"/><Relationship Id="rId20" Type="http://schemas.openxmlformats.org/officeDocument/2006/relationships/customXml" Target="../customXml/item7.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register.eiopa.europa.eu/Publications/Reports/EIOPA%20Other%20potential%20macroprudential%20tools.pdf" TargetMode="Externa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https://register.eiopa.europa.eu/Publications/Reports/Solvency%20II%20tools%20with%20macroprudential%20impact.pdf"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S Document" ma:contentTypeID="0x0101005ABD20799BDB4A4C8CFFDCD5ED165AFC0094BACE95D4B0714EB2D1D22FA07D2384" ma:contentTypeVersion="46" ma:contentTypeDescription="" ma:contentTypeScope="" ma:versionID="68a124a0ec860b8eaa087f351322e25a">
  <xsd:schema xmlns:xsd="http://www.w3.org/2001/XMLSchema" xmlns:xs="http://www.w3.org/2001/XMLSchema" xmlns:p="http://schemas.microsoft.com/office/2006/metadata/properties" xmlns:ns1="http://schemas.microsoft.com/sharepoint/v3" xmlns:ns2="ede6e20d-26c7-4e8d-a8c3-e85bcc14dad1" targetNamespace="http://schemas.microsoft.com/office/2006/metadata/properties" ma:root="true" ma:fieldsID="548e665ecaf2d4caabcbcd110589f8d6" ns1:_="" ns2:_="">
    <xsd:import namespace="http://schemas.microsoft.com/sharepoint/v3"/>
    <xsd:import namespace="ede6e20d-26c7-4e8d-a8c3-e85bcc14dad1"/>
    <xsd:element name="properties">
      <xsd:complexType>
        <xsd:sequence>
          <xsd:element name="documentManagement">
            <xsd:complexType>
              <xsd:all>
                <xsd:element ref="ns2:b7f154bffe8f46009c12551af6dbd4cd" minOccurs="0"/>
                <xsd:element ref="ns2:TaxCatchAll" minOccurs="0"/>
                <xsd:element ref="ns2:TaxCatchAllLabel" minOccurs="0"/>
                <xsd:element ref="ns2:i3abf0fc15c1409b974b102aaede5040" minOccurs="0"/>
                <xsd:element ref="ns2:ERIS_ConfidentialityLevel"/>
                <xsd:element ref="ns2:ERIS_AdditionalMarkings" minOccurs="0"/>
                <xsd:element ref="ns2:ERIS_ApprovalStatus" minOccurs="0"/>
                <xsd:element ref="ns2:pfd86b40a8f8477c84c04b655d462406" minOccurs="0"/>
                <xsd:element ref="ns2:j016232867a34b3a818ca594aa43c82f"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6e20d-26c7-4e8d-a8c3-e85bcc14dad1" elementFormDefault="qualified">
    <xsd:import namespace="http://schemas.microsoft.com/office/2006/documentManagement/types"/>
    <xsd:import namespace="http://schemas.microsoft.com/office/infopath/2007/PartnerControls"/>
    <xsd:element name="b7f154bffe8f46009c12551af6dbd4cd" ma:index="8" ma:taxonomy="true" ma:internalName="b7f154bffe8f46009c12551af6dbd4cd" ma:taxonomyFieldName="ERIS_DocumentType" ma:displayName="Document Type" ma:readOnly="false" ma:fieldId="{b7f154bf-fe8f-4600-9c12-551af6dbd4cd}"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df8cd2-efc3-429e-92be-f2bf3c81c473}" ma:internalName="TaxCatchAll" ma:showField="CatchAllData" ma:web="ede6e20d-26c7-4e8d-a8c3-e85bcc14da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f8cd2-efc3-429e-92be-f2bf3c81c473}" ma:internalName="TaxCatchAllLabel" ma:readOnly="true" ma:showField="CatchAllDataLabel" ma:web="ede6e20d-26c7-4e8d-a8c3-e85bcc14dad1">
      <xsd:complexType>
        <xsd:complexContent>
          <xsd:extension base="dms:MultiChoiceLookup">
            <xsd:sequence>
              <xsd:element name="Value" type="dms:Lookup" maxOccurs="unbounded" minOccurs="0" nillable="true"/>
            </xsd:sequence>
          </xsd:extension>
        </xsd:complexContent>
      </xsd:complexType>
    </xsd:element>
    <xsd:element name="i3abf0fc15c1409b974b102aaede5040" ma:index="12" ma:taxonomy="true" ma:internalName="i3abf0fc15c1409b974b102aaede5040" ma:taxonomyFieldName="ERIS_Keywords" ma:displayName="Keywords" ma:readOnly="false" ma:fieldId="{23abf0fc-15c1-409b-974b-102aaede5040}" ma:taxonomyMulti="true" ma:sspId="2b1776d1-ae3b-49f8-a97b-1474fa7fa346" ma:termSetId="041e8d27-50b6-44df-be8e-d4aba88ea6ef" ma:anchorId="00000000-0000-0000-0000-000000000000" ma:open="true" ma:isKeyword="false">
      <xsd:complexType>
        <xsd:sequence>
          <xsd:element ref="pc:Terms" minOccurs="0" maxOccurs="1"/>
        </xsd:sequence>
      </xsd:complexType>
    </xsd:element>
    <xsd:element name="ERIS_ConfidentialityLevel" ma:index="14"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5" nillable="true" ma:displayName="Additional Markings" ma:format="Dropdown" ma:internalName="ERIS_AdditionalMarkings">
      <xsd:simpleType>
        <xsd:union memberTypes="dms:Text">
          <xsd:simpleType>
            <xsd:restriction base="dms:Choice">
              <xsd:enumeration value="Limited"/>
              <xsd:enumeration value="Internal Use Only"/>
              <xsd:enumeration value="Personal Data"/>
              <xsd:enumeration value="Staff Matter"/>
              <xsd:enumeration value="Management Only"/>
            </xsd:restriction>
          </xsd:simpleType>
        </xsd:union>
      </xsd:simpleType>
    </xsd:element>
    <xsd:element name="ERIS_ApprovalStatus" ma:index="16"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pfd86b40a8f8477c84c04b655d462406" ma:index="17" nillable="true" ma:taxonomy="true" ma:internalName="pfd86b40a8f8477c84c04b655d462406" ma:taxonomyFieldName="ERIS_Department" ma:displayName="EIOPA Department" ma:default="" ma:fieldId="{9fd86b40-a8f8-477c-84c0-4b655d462406}"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j016232867a34b3a818ca594aa43c82f" ma:index="19" nillable="true" ma:taxonomy="true" ma:internalName="j016232867a34b3a818ca594aa43c82f" ma:taxonomyFieldName="ERIS_Language" ma:displayName="Language" ma:default="1;#English|2741a941-2920-4ba4-aa70-d8ed6ac1785d" ma:fieldId="{30162328-67a3-4b3a-818c-a594aa43c82f}"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21" nillable="true" ma:displayName="Other Reference" ma:internalName="ERIS_OtherReference">
      <xsd:simpleType>
        <xsd:restriction base="dms:Text"/>
      </xsd:simpleType>
    </xsd:element>
    <xsd:element name="ERIS_Relation" ma:index="22" nillable="true" ma:displayName="Relation" ma:internalName="ERIS_Relation">
      <xsd:simpleType>
        <xsd:restriction base="dms:Text"/>
      </xsd:simpleType>
    </xsd:element>
    <xsd:element name="ERIS_AssignedTo" ma:index="23" nillable="true" ma:displayName="Assigned To" ma:internalName="ERIS_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4" nillable="true" ma:displayName="Record Number" ma:internalName="ERIS_RecordNumber">
      <xsd:simpleType>
        <xsd:restriction base="dms:Text"/>
      </xsd:simpleType>
    </xsd:element>
    <xsd:element name="ERIS_SupersededObsolete" ma:index="27" nillable="true" ma:displayName="Superseded/Obsolete?" ma:default="0" ma:internalName="ERIS_Superseded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2019-03-28T23:00:00+00:00</Publication_x0020_Date>
    <b687f5c370784be381b55f490b18f6b4 xmlns="46cf5d05-017c-4f03-b1f6-893edf8c1825" xsi:nil="true"/>
    <StartDate xmlns="http://schemas.microsoft.com/sharepoint/v3">2019-03-29T15:56:00+00:00</StartDate>
    <e3b8259dbd224628b8b94cebb83fde6b xmlns="46cf5d05-017c-4f03-b1f6-893edf8c1825" xsi:nil="true"/>
    <m4e5b9a57ee34142859f8aa69e31e7bd xmlns="46cf5d05-017c-4f03-b1f6-893edf8c1825" xsi:nil="true"/>
    <TaxCatchAll xmlns="ab8f74c7-0748-4175-b0a7-798791edd7a4"/>
    <m303bdcee8174b2eb036ac305aa5a282 xmlns="ab8f74c7-0748-4175-b0a7-798791edd7a4">
      <Terms xmlns="http://schemas.microsoft.com/office/infopath/2007/PartnerControls"/>
    </m303bdcee8174b2eb036ac305aa5a282>
    <bc77dcd2bf4f4077b5153d8986ab7c79 xmlns="ab8f74c7-0748-4175-b0a7-798791edd7a4">
      <Terms xmlns="http://schemas.microsoft.com/office/infopath/2007/PartnerControls"/>
    </bc77dcd2bf4f4077b5153d8986ab7c79>
  </documentManagement>
</p:properties>
</file>

<file path=customXml/item3.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1" ma:contentTypeDescription="Create a new document." ma:contentTypeScope="" ma:versionID="6e209b6a576250e7fc5b8ecf72f2839e">
  <xsd:schema xmlns:xsd="http://www.w3.org/2001/XMLSchema" xmlns:xs="http://www.w3.org/2001/XMLSchema" xmlns:p="http://schemas.microsoft.com/office/2006/metadata/properties" xmlns:ns1="http://schemas.microsoft.com/sharepoint/v3" xmlns:ns2="ab8f74c7-0748-4175-b0a7-798791edd7a4" xmlns:ns3="46cf5d05-017c-4f03-b1f6-893edf8c1825" xmlns:ns4="2b395ac2-8163-4b1c-b2c0-fcf6a8d6604b" targetNamespace="http://schemas.microsoft.com/office/2006/metadata/properties" ma:root="true" ma:fieldsID="fbf1aeb962f0084c7fe7eb88515c8747" ns1:_="" ns2:_="" ns3:_="" ns4:_="">
    <xsd:import namespace="http://schemas.microsoft.com/sharepoint/v3"/>
    <xsd:import namespace="ab8f74c7-0748-4175-b0a7-798791edd7a4"/>
    <xsd:import namespace="46cf5d05-017c-4f03-b1f6-893edf8c1825"/>
    <xsd:import namespace="2b395ac2-8163-4b1c-b2c0-fcf6a8d6604b"/>
    <xsd:element name="properties">
      <xsd:complexType>
        <xsd:sequence>
          <xsd:element name="documentManagement">
            <xsd:complexType>
              <xsd:all>
                <xsd:element ref="ns2:TaxCatchAll" minOccurs="0"/>
                <xsd:element ref="ns2:TaxCatchAllLabel" minOccurs="0"/>
                <xsd:element ref="ns3:m4e5b9a57ee34142859f8aa69e31e7bd" minOccurs="0"/>
                <xsd:element ref="ns3:e3b8259dbd224628b8b94cebb83fde6b" minOccurs="0"/>
                <xsd:element ref="ns3:b687f5c370784be381b55f490b18f6b4" minOccurs="0"/>
                <xsd:element ref="ns4:Publication_x0020_Date" minOccurs="0"/>
                <xsd:element ref="ns1:StartDate" minOccurs="0"/>
                <xsd:element ref="ns3:SharedWithUsers" minOccurs="0"/>
                <xsd:element ref="ns2:bc77dcd2bf4f4077b5153d8986ab7c79" minOccurs="0"/>
                <xsd:element ref="ns2: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bc77dcd2bf4f4077b5153d8986ab7c79" ma:index="20"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m303bdcee8174b2eb036ac305aa5a282" ma:index="22"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10" nillable="true" ma:displayName="Document Type_0" ma:hidden="true" ma:internalName="m4e5b9a57ee34142859f8aa69e31e7bd">
      <xsd:simpleType>
        <xsd:restriction base="dms:Note"/>
      </xsd:simple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2b1776d1-ae3b-49f8-a97b-1474fa7fa346" ContentTypeId="0x0101" PreviousValue="false"/>
</file>

<file path=customXml/itemProps1.xml><?xml version="1.0" encoding="utf-8"?>
<ds:datastoreItem xmlns:ds="http://schemas.openxmlformats.org/officeDocument/2006/customXml" ds:itemID="{41692153-8043-48DA-8F16-34F6CBF45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6e20d-26c7-4e8d-a8c3-e85bcc14d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21849-49E6-4CC4-8BCA-0416D601086E}">
  <ds:schemaRefs>
    <ds:schemaRef ds:uri="http://schemas.microsoft.com/office/2006/metadata/properties"/>
    <ds:schemaRef ds:uri="http://schemas.microsoft.com/office/infopath/2007/PartnerControls"/>
    <ds:schemaRef ds:uri="ede6e20d-26c7-4e8d-a8c3-e85bcc14dad1"/>
    <ds:schemaRef ds:uri="http://schemas.microsoft.com/sharepoint/v3"/>
  </ds:schemaRefs>
</ds:datastoreItem>
</file>

<file path=customXml/itemProps3.xml><?xml version="1.0" encoding="utf-8"?>
<ds:datastoreItem xmlns:ds="http://schemas.openxmlformats.org/officeDocument/2006/customXml" ds:itemID="{810B1407-C69D-4316-AAF9-FC3B6C1E6FA5}"/>
</file>

<file path=customXml/itemProps4.xml><?xml version="1.0" encoding="utf-8"?>
<ds:datastoreItem xmlns:ds="http://schemas.openxmlformats.org/officeDocument/2006/customXml" ds:itemID="{F9DC06CC-256B-494E-94CB-754D35E1D9F3}">
  <ds:schemaRefs>
    <ds:schemaRef ds:uri="http://schemas.microsoft.com/sharepoint/v3/contenttype/forms"/>
  </ds:schemaRefs>
</ds:datastoreItem>
</file>

<file path=customXml/itemProps5.xml><?xml version="1.0" encoding="utf-8"?>
<ds:datastoreItem xmlns:ds="http://schemas.openxmlformats.org/officeDocument/2006/customXml" ds:itemID="{E2BB9449-93A0-4323-97CC-56EAC8D68E72}"/>
</file>

<file path=customXml/itemProps6.xml><?xml version="1.0" encoding="utf-8"?>
<ds:datastoreItem xmlns:ds="http://schemas.openxmlformats.org/officeDocument/2006/customXml" ds:itemID="{2E9C71C6-68CE-48B9-A837-DF35D3C1D5F5}">
  <ds:schemaRefs>
    <ds:schemaRef ds:uri="http://schemas.openxmlformats.org/officeDocument/2006/bibliography"/>
  </ds:schemaRefs>
</ds:datastoreItem>
</file>

<file path=customXml/itemProps7.xml><?xml version="1.0" encoding="utf-8"?>
<ds:datastoreItem xmlns:ds="http://schemas.openxmlformats.org/officeDocument/2006/customXml" ds:itemID="{46DAB9A7-B471-487B-B580-69B5F2DA0813}"/>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Feed for Publication of Report on Group Supervision COM Request on Art 242</vt:lpstr>
    </vt:vector>
  </TitlesOfParts>
  <Company>EIOPA</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EIOPA</dc:creator>
  <cp:keywords/>
  <dc:description/>
  <cp:lastModifiedBy>Regina Schueller</cp:lastModifiedBy>
  <cp:revision>4</cp:revision>
  <cp:lastPrinted>2018-12-18T17:17:00Z</cp:lastPrinted>
  <dcterms:created xsi:type="dcterms:W3CDTF">2019-03-29T15:38:00Z</dcterms:created>
  <dcterms:modified xsi:type="dcterms:W3CDTF">2019-03-29T15:42:00Z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0x010100F025371A0D5F1846930DBA2C9EDAF56600AFC9069F21C440458F2314C115976576</vt:lpwstr>
  </property>
  <property fmtid="{D5CDD505-2E9C-101B-9397-08002B2CF9AE}" pid="3" name="ERIS_Keywords">
    <vt:lpwstr>16;#European Institutions|7a311235-45f3-463c-96b1-383d975d33b2</vt:lpwstr>
  </property>
  <property fmtid="{D5CDD505-2E9C-101B-9397-08002B2CF9AE}" pid="4" name="ERIS_Department">
    <vt:lpwstr>79;#Policy Department|b4dfa58b-e139-4fed-98cd-912416c70ce5</vt:lpwstr>
  </property>
  <property fmtid="{D5CDD505-2E9C-101B-9397-08002B2CF9AE}" pid="5" name="ERIS_DocumentType">
    <vt:lpwstr>105;#Report|9c1f1089-3cd8-45b3-9c9b-368074e8f8b2</vt:lpwstr>
  </property>
  <property fmtid="{D5CDD505-2E9C-101B-9397-08002B2CF9AE}" pid="6" name="ERIS_Language">
    <vt:lpwstr>1;#English|2741a941-2920-4ba4-aa70-d8ed6ac1785d</vt:lpwstr>
  </property>
  <property fmtid="{D5CDD505-2E9C-101B-9397-08002B2CF9AE}" pid="7" name="RecordPoint_WorkflowType">
    <vt:lpwstr>ActiveSubmitStub</vt:lpwstr>
  </property>
  <property fmtid="{D5CDD505-2E9C-101B-9397-08002B2CF9AE}" pid="8" name="RecordPoint_ActiveItemUniqueId">
    <vt:lpwstr>{cd778805-5e70-464c-ad65-e55328846425}</vt:lpwstr>
  </property>
  <property fmtid="{D5CDD505-2E9C-101B-9397-08002B2CF9AE}" pid="9" name="RecordPoint_ActiveItemWebId">
    <vt:lpwstr>{d70057e2-7ba1-4579-ba91-24d71b5cc6b5}</vt:lpwstr>
  </property>
  <property fmtid="{D5CDD505-2E9C-101B-9397-08002B2CF9AE}" pid="10" name="RecordPoint_ActiveItemSiteId">
    <vt:lpwstr>{107a66c6-4449-4fba-9d19-643279d9d6a9}</vt:lpwstr>
  </property>
  <property fmtid="{D5CDD505-2E9C-101B-9397-08002B2CF9AE}" pid="11" name="RecordPoint_ActiveItemListId">
    <vt:lpwstr>{03e2bb00-06dc-45f4-a7aa-1ff1c95c41bf}</vt:lpwstr>
  </property>
  <property fmtid="{D5CDD505-2E9C-101B-9397-08002B2CF9AE}" pid="12" name="RecordPoint_RecordNumberSubmitted">
    <vt:lpwstr>EIOPA(2018)0343777</vt:lpwstr>
  </property>
  <property fmtid="{D5CDD505-2E9C-101B-9397-08002B2CF9AE}" pid="13" name="RecordPoint_SubmissionCompleted">
    <vt:lpwstr>2018-12-19T10:30:35.8749827+01:00</vt:lpwstr>
  </property>
  <property fmtid="{D5CDD505-2E9C-101B-9397-08002B2CF9AE}" pid="14" name="Involved Party">
    <vt:lpwstr/>
  </property>
  <property fmtid="{D5CDD505-2E9C-101B-9397-08002B2CF9AE}" pid="15" name="lf7ec453acb346f5b4feea7d032d6f2c">
    <vt:lpwstr/>
  </property>
  <property fmtid="{D5CDD505-2E9C-101B-9397-08002B2CF9AE}" pid="16" name="Document Topic">
    <vt:lpwstr/>
  </property>
  <property fmtid="{D5CDD505-2E9C-101B-9397-08002B2CF9AE}" pid="17" name="Document Type">
    <vt:lpwstr/>
  </property>
  <property fmtid="{D5CDD505-2E9C-101B-9397-08002B2CF9AE}" pid="18" name="obb4efe42ba0440ebcc21f478af52bc7">
    <vt:lpwstr/>
  </property>
  <property fmtid="{D5CDD505-2E9C-101B-9397-08002B2CF9AE}" pid="19" name="m4764fd034b84a6e893e168ee26c887c">
    <vt:lpwstr/>
  </property>
</Properties>
</file>